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78" w:rsidRPr="00C9676B" w:rsidRDefault="00C9676B" w:rsidP="00C9676B">
      <w:pPr>
        <w:pStyle w:val="Heading3"/>
        <w:ind w:left="331" w:right="0"/>
        <w:jc w:val="left"/>
        <w:rPr>
          <w:sz w:val="28"/>
          <w:szCs w:val="28"/>
        </w:rPr>
      </w:pPr>
      <w:r w:rsidRPr="00C9676B">
        <w:rPr>
          <w:sz w:val="28"/>
          <w:szCs w:val="28"/>
        </w:rPr>
        <w:t xml:space="preserve">TEMA ESPECIAL: </w:t>
      </w:r>
      <w:proofErr w:type="spellStart"/>
      <w:r w:rsidR="005C4278" w:rsidRPr="00C9676B">
        <w:rPr>
          <w:sz w:val="28"/>
          <w:szCs w:val="28"/>
        </w:rPr>
        <w:t>C</w:t>
      </w:r>
      <w:r w:rsidRPr="00C9676B">
        <w:rPr>
          <w:sz w:val="28"/>
          <w:szCs w:val="28"/>
        </w:rPr>
        <w:t>olores</w:t>
      </w:r>
      <w:proofErr w:type="spellEnd"/>
      <w:r w:rsidRPr="00C9676B">
        <w:rPr>
          <w:sz w:val="28"/>
          <w:szCs w:val="28"/>
        </w:rPr>
        <w:t xml:space="preserve"> </w:t>
      </w:r>
      <w:proofErr w:type="spellStart"/>
      <w:r w:rsidRPr="00C9676B">
        <w:rPr>
          <w:sz w:val="28"/>
          <w:szCs w:val="28"/>
        </w:rPr>
        <w:t>Sagrados</w:t>
      </w:r>
      <w:proofErr w:type="spellEnd"/>
      <w:r w:rsidRPr="00C9676B">
        <w:rPr>
          <w:sz w:val="28"/>
          <w:szCs w:val="28"/>
        </w:rPr>
        <w:t xml:space="preserve"> </w:t>
      </w:r>
      <w:proofErr w:type="spellStart"/>
      <w:r w:rsidRPr="00C9676B">
        <w:rPr>
          <w:sz w:val="28"/>
          <w:szCs w:val="28"/>
        </w:rPr>
        <w:t>en</w:t>
      </w:r>
      <w:proofErr w:type="spellEnd"/>
      <w:r w:rsidRPr="00C9676B">
        <w:rPr>
          <w:sz w:val="28"/>
          <w:szCs w:val="28"/>
        </w:rPr>
        <w:t xml:space="preserve"> </w:t>
      </w:r>
      <w:r w:rsidR="00062D0E">
        <w:rPr>
          <w:sz w:val="28"/>
          <w:szCs w:val="28"/>
        </w:rPr>
        <w:t>el</w:t>
      </w:r>
      <w:bookmarkStart w:id="0" w:name="_GoBack"/>
      <w:bookmarkEnd w:id="0"/>
      <w:r w:rsidRPr="00C9676B">
        <w:rPr>
          <w:sz w:val="28"/>
          <w:szCs w:val="28"/>
        </w:rPr>
        <w:t xml:space="preserve"> ACO</w:t>
      </w:r>
    </w:p>
    <w:p w:rsidR="005C4278" w:rsidRDefault="005C4278" w:rsidP="005C4278">
      <w:pPr>
        <w:pStyle w:val="BodyText"/>
        <w:spacing w:before="250" w:line="276" w:lineRule="auto"/>
        <w:ind w:left="327" w:right="254"/>
      </w:pPr>
      <w:proofErr w:type="spellStart"/>
      <w:r>
        <w:t>Es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precisión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tonos </w:t>
      </w:r>
      <w:proofErr w:type="spellStart"/>
      <w:r>
        <w:t>exactos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ACO. La </w:t>
      </w:r>
      <w:proofErr w:type="spellStart"/>
      <w:r>
        <w:t>terminología</w:t>
      </w:r>
      <w:proofErr w:type="spellEnd"/>
      <w:r>
        <w:t xml:space="preserve"> </w:t>
      </w:r>
      <w:proofErr w:type="spellStart"/>
      <w:r>
        <w:t>cambió</w:t>
      </w:r>
      <w:proofErr w:type="spellEnd"/>
      <w:r>
        <w:t xml:space="preserve"> de un </w:t>
      </w:r>
      <w:proofErr w:type="spellStart"/>
      <w:r>
        <w:t>lenguaje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y de un </w:t>
      </w:r>
      <w:proofErr w:type="spellStart"/>
      <w:r>
        <w:t>período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Éxodo</w:t>
      </w:r>
      <w:proofErr w:type="spellEnd"/>
      <w:r>
        <w:t xml:space="preserve"> 25:4 se </w:t>
      </w:r>
      <w:proofErr w:type="spellStart"/>
      <w:r>
        <w:t>mencionan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para </w:t>
      </w:r>
      <w:proofErr w:type="spellStart"/>
      <w:r>
        <w:t>decorar</w:t>
      </w:r>
      <w:proofErr w:type="spellEnd"/>
      <w:r>
        <w:t xml:space="preserve"> el </w:t>
      </w:r>
      <w:proofErr w:type="spellStart"/>
      <w:r>
        <w:t>tabernáculo</w:t>
      </w:r>
      <w:proofErr w:type="spellEnd"/>
      <w:r>
        <w:t xml:space="preserve"> y la </w:t>
      </w:r>
      <w:proofErr w:type="spellStart"/>
      <w:r>
        <w:t>vestimenta</w:t>
      </w:r>
      <w:proofErr w:type="spellEnd"/>
      <w:r>
        <w:t xml:space="preserve"> del sumo </w:t>
      </w:r>
      <w:proofErr w:type="spellStart"/>
      <w:r>
        <w:t>sacerdote</w:t>
      </w:r>
      <w:proofErr w:type="spellEnd"/>
      <w:r>
        <w:t>.</w:t>
      </w:r>
    </w:p>
    <w:p w:rsidR="005C4278" w:rsidRDefault="005C4278" w:rsidP="005C4278">
      <w:pPr>
        <w:pStyle w:val="ListParagraph"/>
        <w:numPr>
          <w:ilvl w:val="0"/>
          <w:numId w:val="1"/>
        </w:numPr>
        <w:tabs>
          <w:tab w:val="left" w:pos="1517"/>
          <w:tab w:val="left" w:pos="1519"/>
        </w:tabs>
        <w:spacing w:before="0" w:line="278" w:lineRule="auto"/>
        <w:ind w:right="111" w:hanging="764"/>
      </w:pPr>
      <w:r>
        <w:t xml:space="preserve">‘Azul’ ---BDB 1067, KB 1732-3, </w:t>
      </w:r>
      <w:proofErr w:type="spellStart"/>
      <w:r>
        <w:t>denota</w:t>
      </w:r>
      <w:proofErr w:type="spellEnd"/>
      <w:r>
        <w:t xml:space="preserve"> un color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violeta</w:t>
      </w:r>
      <w:proofErr w:type="spellEnd"/>
      <w:r>
        <w:t xml:space="preserve"> o </w:t>
      </w:r>
      <w:proofErr w:type="spellStart"/>
      <w:r>
        <w:t>morado</w:t>
      </w:r>
      <w:proofErr w:type="spellEnd"/>
      <w:r>
        <w:t xml:space="preserve">. Este color </w:t>
      </w:r>
      <w:proofErr w:type="spellStart"/>
      <w:r>
        <w:t>proviene</w:t>
      </w:r>
      <w:proofErr w:type="spellEnd"/>
      <w:r>
        <w:t xml:space="preserve"> de </w:t>
      </w:r>
      <w:proofErr w:type="spellStart"/>
      <w:r>
        <w:t>moluscos</w:t>
      </w:r>
      <w:proofErr w:type="spellEnd"/>
      <w:r>
        <w:t xml:space="preserve">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rPr>
          <w:spacing w:val="-19"/>
        </w:rPr>
        <w:t xml:space="preserve"> </w:t>
      </w:r>
      <w:proofErr w:type="spellStart"/>
      <w:r>
        <w:t>fenicios</w:t>
      </w:r>
      <w:proofErr w:type="spellEnd"/>
      <w:r>
        <w:t>.</w:t>
      </w:r>
    </w:p>
    <w:p w:rsidR="005C4278" w:rsidRDefault="005C4278" w:rsidP="005C4278">
      <w:pPr>
        <w:pStyle w:val="ListParagraph"/>
        <w:numPr>
          <w:ilvl w:val="0"/>
          <w:numId w:val="1"/>
        </w:numPr>
        <w:tabs>
          <w:tab w:val="left" w:pos="1517"/>
          <w:tab w:val="left" w:pos="1519"/>
        </w:tabs>
        <w:spacing w:before="0" w:line="276" w:lineRule="auto"/>
        <w:ind w:right="523" w:hanging="764"/>
      </w:pPr>
      <w:r>
        <w:t>‘</w:t>
      </w:r>
      <w:proofErr w:type="spellStart"/>
      <w:r>
        <w:t>Púrpura</w:t>
      </w:r>
      <w:proofErr w:type="spellEnd"/>
      <w:r>
        <w:t xml:space="preserve">’ –BDB 71, KB 84, </w:t>
      </w:r>
      <w:proofErr w:type="spellStart"/>
      <w:r>
        <w:t>denota</w:t>
      </w:r>
      <w:proofErr w:type="spellEnd"/>
      <w:r>
        <w:t xml:space="preserve"> un </w:t>
      </w:r>
      <w:proofErr w:type="spellStart"/>
      <w:r>
        <w:t>púrpura</w:t>
      </w:r>
      <w:proofErr w:type="spellEnd"/>
      <w:r>
        <w:t xml:space="preserve"> </w:t>
      </w:r>
      <w:proofErr w:type="spellStart"/>
      <w:r>
        <w:t>rojizo</w:t>
      </w:r>
      <w:proofErr w:type="spellEnd"/>
      <w:r>
        <w:t xml:space="preserve">. El </w:t>
      </w:r>
      <w:proofErr w:type="spellStart"/>
      <w:r>
        <w:t>término</w:t>
      </w:r>
      <w:proofErr w:type="spellEnd"/>
      <w:r>
        <w:rPr>
          <w:spacing w:val="-24"/>
        </w:rPr>
        <w:t xml:space="preserve"> </w:t>
      </w:r>
      <w:proofErr w:type="spellStart"/>
      <w:r>
        <w:t>posiblemente</w:t>
      </w:r>
      <w:proofErr w:type="spellEnd"/>
      <w:r>
        <w:t xml:space="preserve"> </w:t>
      </w:r>
      <w:proofErr w:type="spellStart"/>
      <w:r>
        <w:t>proviene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raíz</w:t>
      </w:r>
      <w:proofErr w:type="spellEnd"/>
      <w:r>
        <w:rPr>
          <w:spacing w:val="-6"/>
        </w:rPr>
        <w:t xml:space="preserve"> </w:t>
      </w:r>
      <w:proofErr w:type="spellStart"/>
      <w:r>
        <w:t>acadia</w:t>
      </w:r>
      <w:proofErr w:type="spellEnd"/>
      <w:r>
        <w:t>.</w:t>
      </w:r>
    </w:p>
    <w:p w:rsidR="005C4278" w:rsidRDefault="005C4278" w:rsidP="005C4278">
      <w:pPr>
        <w:pStyle w:val="ListParagraph"/>
        <w:numPr>
          <w:ilvl w:val="0"/>
          <w:numId w:val="1"/>
        </w:numPr>
        <w:tabs>
          <w:tab w:val="left" w:pos="1517"/>
          <w:tab w:val="left" w:pos="1519"/>
        </w:tabs>
        <w:spacing w:before="3" w:line="276" w:lineRule="auto"/>
        <w:ind w:left="327" w:right="213" w:firstLine="482"/>
      </w:pPr>
      <w:r>
        <w:t>‘</w:t>
      </w:r>
      <w:proofErr w:type="spellStart"/>
      <w:r>
        <w:t>Escarlata</w:t>
      </w:r>
      <w:proofErr w:type="spellEnd"/>
      <w:r>
        <w:t xml:space="preserve">’ –BDB 1040, KB 1603, la </w:t>
      </w:r>
      <w:proofErr w:type="spellStart"/>
      <w:r>
        <w:t>etimología</w:t>
      </w:r>
      <w:proofErr w:type="spellEnd"/>
      <w:r>
        <w:t xml:space="preserve"> y el color son </w:t>
      </w:r>
      <w:proofErr w:type="spellStart"/>
      <w:r>
        <w:t>inciertos</w:t>
      </w:r>
      <w:proofErr w:type="spellEnd"/>
      <w:r>
        <w:t xml:space="preserve">, </w:t>
      </w:r>
      <w:proofErr w:type="spellStart"/>
      <w:r>
        <w:t>posiblemente</w:t>
      </w:r>
      <w:proofErr w:type="spellEnd"/>
      <w:r>
        <w:t xml:space="preserve"> sea el </w:t>
      </w:r>
      <w:proofErr w:type="spellStart"/>
      <w:r>
        <w:t>carmesí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la </w:t>
      </w:r>
      <w:proofErr w:type="spellStart"/>
      <w:r>
        <w:t>raíz</w:t>
      </w:r>
      <w:proofErr w:type="spellEnd"/>
      <w:r>
        <w:t xml:space="preserve"> </w:t>
      </w:r>
      <w:proofErr w:type="spellStart"/>
      <w:r>
        <w:t>signifique</w:t>
      </w:r>
      <w:proofErr w:type="spellEnd"/>
      <w:r>
        <w:t xml:space="preserve"> ‘</w:t>
      </w:r>
      <w:proofErr w:type="spellStart"/>
      <w:r>
        <w:t>teñido</w:t>
      </w:r>
      <w:proofErr w:type="spellEnd"/>
      <w:r>
        <w:t>’, ‘</w:t>
      </w:r>
      <w:proofErr w:type="spellStart"/>
      <w:r>
        <w:t>sumergido</w:t>
      </w:r>
      <w:proofErr w:type="spellEnd"/>
      <w:r>
        <w:t xml:space="preserve">’. </w:t>
      </w:r>
      <w:proofErr w:type="spellStart"/>
      <w:r>
        <w:t>Proviene</w:t>
      </w:r>
      <w:proofErr w:type="spellEnd"/>
      <w:r>
        <w:rPr>
          <w:spacing w:val="-38"/>
        </w:rPr>
        <w:t xml:space="preserve"> </w:t>
      </w:r>
      <w:r>
        <w:t xml:space="preserve">de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insecto</w:t>
      </w:r>
      <w:proofErr w:type="spellEnd"/>
      <w:r>
        <w:t xml:space="preserve"> (IDB, </w:t>
      </w:r>
      <w:proofErr w:type="spellStart"/>
      <w:r>
        <w:t>pág</w:t>
      </w:r>
      <w:proofErr w:type="spellEnd"/>
      <w:r>
        <w:t xml:space="preserve">. 233), </w:t>
      </w:r>
      <w:proofErr w:type="spellStart"/>
      <w:r>
        <w:t>posiblemente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</w:t>
      </w:r>
      <w:r>
        <w:rPr>
          <w:spacing w:val="-21"/>
        </w:rPr>
        <w:t xml:space="preserve"> </w:t>
      </w:r>
      <w:proofErr w:type="spellStart"/>
      <w:r>
        <w:t>Fenicia</w:t>
      </w:r>
      <w:proofErr w:type="spellEnd"/>
      <w:r>
        <w:t>.</w:t>
      </w:r>
    </w:p>
    <w:p w:rsidR="00A75AE0" w:rsidRDefault="00A75AE0"/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71BD8"/>
    <w:multiLevelType w:val="hybridMultilevel"/>
    <w:tmpl w:val="B5DAE0FC"/>
    <w:lvl w:ilvl="0" w:tplc="AB2C27F6">
      <w:start w:val="1"/>
      <w:numFmt w:val="decimal"/>
      <w:lvlText w:val="%1."/>
      <w:lvlJc w:val="left"/>
      <w:pPr>
        <w:ind w:left="1573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D4C0B64">
      <w:numFmt w:val="bullet"/>
      <w:lvlText w:val="•"/>
      <w:lvlJc w:val="left"/>
      <w:pPr>
        <w:ind w:left="2324" w:hanging="709"/>
      </w:pPr>
      <w:rPr>
        <w:rFonts w:hint="default"/>
      </w:rPr>
    </w:lvl>
    <w:lvl w:ilvl="2" w:tplc="64D4A450">
      <w:numFmt w:val="bullet"/>
      <w:lvlText w:val="•"/>
      <w:lvlJc w:val="left"/>
      <w:pPr>
        <w:ind w:left="3068" w:hanging="709"/>
      </w:pPr>
      <w:rPr>
        <w:rFonts w:hint="default"/>
      </w:rPr>
    </w:lvl>
    <w:lvl w:ilvl="3" w:tplc="008EBE58">
      <w:numFmt w:val="bullet"/>
      <w:lvlText w:val="•"/>
      <w:lvlJc w:val="left"/>
      <w:pPr>
        <w:ind w:left="3812" w:hanging="709"/>
      </w:pPr>
      <w:rPr>
        <w:rFonts w:hint="default"/>
      </w:rPr>
    </w:lvl>
    <w:lvl w:ilvl="4" w:tplc="C21EA8F8">
      <w:numFmt w:val="bullet"/>
      <w:lvlText w:val="•"/>
      <w:lvlJc w:val="left"/>
      <w:pPr>
        <w:ind w:left="4556" w:hanging="709"/>
      </w:pPr>
      <w:rPr>
        <w:rFonts w:hint="default"/>
      </w:rPr>
    </w:lvl>
    <w:lvl w:ilvl="5" w:tplc="9CF61A86">
      <w:numFmt w:val="bullet"/>
      <w:lvlText w:val="•"/>
      <w:lvlJc w:val="left"/>
      <w:pPr>
        <w:ind w:left="5300" w:hanging="709"/>
      </w:pPr>
      <w:rPr>
        <w:rFonts w:hint="default"/>
      </w:rPr>
    </w:lvl>
    <w:lvl w:ilvl="6" w:tplc="FB76854E">
      <w:numFmt w:val="bullet"/>
      <w:lvlText w:val="•"/>
      <w:lvlJc w:val="left"/>
      <w:pPr>
        <w:ind w:left="6044" w:hanging="709"/>
      </w:pPr>
      <w:rPr>
        <w:rFonts w:hint="default"/>
      </w:rPr>
    </w:lvl>
    <w:lvl w:ilvl="7" w:tplc="731C6952">
      <w:numFmt w:val="bullet"/>
      <w:lvlText w:val="•"/>
      <w:lvlJc w:val="left"/>
      <w:pPr>
        <w:ind w:left="6788" w:hanging="709"/>
      </w:pPr>
      <w:rPr>
        <w:rFonts w:hint="default"/>
      </w:rPr>
    </w:lvl>
    <w:lvl w:ilvl="8" w:tplc="FD7ABBCA">
      <w:numFmt w:val="bullet"/>
      <w:lvlText w:val="•"/>
      <w:lvlJc w:val="left"/>
      <w:pPr>
        <w:ind w:left="7532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8"/>
    <w:rsid w:val="0004067E"/>
    <w:rsid w:val="00062D0E"/>
    <w:rsid w:val="001E1F1B"/>
    <w:rsid w:val="005C4278"/>
    <w:rsid w:val="00992E2C"/>
    <w:rsid w:val="00A75AE0"/>
    <w:rsid w:val="00B9617A"/>
    <w:rsid w:val="00C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C23B"/>
  <w15:chartTrackingRefBased/>
  <w15:docId w15:val="{0C92A023-E0BF-4FB0-914A-1D1D824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5C4278"/>
    <w:pPr>
      <w:widowControl w:val="0"/>
      <w:autoSpaceDE w:val="0"/>
      <w:autoSpaceDN w:val="0"/>
      <w:spacing w:before="144" w:after="0" w:line="240" w:lineRule="auto"/>
      <w:ind w:left="2807" w:right="185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C42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C42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427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C4278"/>
    <w:pPr>
      <w:widowControl w:val="0"/>
      <w:autoSpaceDE w:val="0"/>
      <w:autoSpaceDN w:val="0"/>
      <w:spacing w:before="37" w:after="0" w:line="240" w:lineRule="auto"/>
      <w:ind w:left="1150" w:hanging="2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653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3</cp:revision>
  <dcterms:created xsi:type="dcterms:W3CDTF">2017-10-17T01:30:00Z</dcterms:created>
  <dcterms:modified xsi:type="dcterms:W3CDTF">2017-10-17T01:33:00Z</dcterms:modified>
</cp:coreProperties>
</file>