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66" w:rsidRDefault="00246766" w:rsidP="00246766">
      <w:pPr>
        <w:pStyle w:val="Heading4"/>
        <w:spacing w:before="74"/>
        <w:ind w:left="101"/>
      </w:pPr>
      <w:r>
        <w:t>TEMA ESPECIAL: USO DE TROMPETAS EN ISRAEL</w:t>
      </w:r>
    </w:p>
    <w:p w:rsidR="00246766" w:rsidRDefault="00246766" w:rsidP="00246766">
      <w:pPr>
        <w:pStyle w:val="BodyText"/>
        <w:spacing w:before="6"/>
        <w:rPr>
          <w:b/>
          <w:sz w:val="21"/>
        </w:rPr>
      </w:pPr>
    </w:p>
    <w:p w:rsidR="00246766" w:rsidRDefault="00246766" w:rsidP="00246766">
      <w:pPr>
        <w:pStyle w:val="BodyText"/>
        <w:ind w:left="497"/>
      </w:pPr>
      <w:proofErr w:type="spellStart"/>
      <w:r>
        <w:t>En</w:t>
      </w:r>
      <w:proofErr w:type="spellEnd"/>
      <w:r>
        <w:t xml:space="preserve"> el </w:t>
      </w:r>
      <w:proofErr w:type="spellStart"/>
      <w:r>
        <w:t>hebreo</w:t>
      </w:r>
      <w:proofErr w:type="spellEnd"/>
      <w:r>
        <w:t xml:space="preserve"> hay </w:t>
      </w:r>
      <w:proofErr w:type="spellStart"/>
      <w:r>
        <w:t>cuatro</w:t>
      </w:r>
      <w:proofErr w:type="spellEnd"/>
      <w:r>
        <w:t xml:space="preserve"> palabras </w:t>
      </w:r>
      <w:proofErr w:type="spellStart"/>
      <w:r>
        <w:t>asociadas</w:t>
      </w:r>
      <w:proofErr w:type="spellEnd"/>
      <w:r>
        <w:t xml:space="preserve"> con el </w:t>
      </w:r>
      <w:proofErr w:type="spellStart"/>
      <w:r>
        <w:t>término</w:t>
      </w:r>
      <w:proofErr w:type="spellEnd"/>
      <w:r>
        <w:t xml:space="preserve"> </w:t>
      </w:r>
      <w:proofErr w:type="spellStart"/>
      <w:r>
        <w:t>cuernos</w:t>
      </w:r>
      <w:proofErr w:type="spellEnd"/>
      <w:r>
        <w:t>/</w:t>
      </w:r>
      <w:proofErr w:type="spellStart"/>
      <w:r>
        <w:t>trompetas</w:t>
      </w:r>
      <w:proofErr w:type="spellEnd"/>
      <w:r>
        <w:t>:</w:t>
      </w:r>
    </w:p>
    <w:p w:rsidR="00246766" w:rsidRDefault="00246766" w:rsidP="00246766">
      <w:pPr>
        <w:pStyle w:val="ListParagraph"/>
        <w:numPr>
          <w:ilvl w:val="0"/>
          <w:numId w:val="1"/>
        </w:numPr>
        <w:tabs>
          <w:tab w:val="left" w:pos="971"/>
        </w:tabs>
        <w:ind w:right="118" w:hanging="286"/>
        <w:jc w:val="both"/>
      </w:pPr>
      <w:r>
        <w:t xml:space="preserve">“El </w:t>
      </w:r>
      <w:proofErr w:type="spellStart"/>
      <w:r>
        <w:t>cuerno</w:t>
      </w:r>
      <w:proofErr w:type="spellEnd"/>
      <w:r>
        <w:t xml:space="preserve"> de </w:t>
      </w:r>
      <w:proofErr w:type="spellStart"/>
      <w:r>
        <w:t>carnero</w:t>
      </w:r>
      <w:proofErr w:type="spellEnd"/>
      <w:r>
        <w:t xml:space="preserve">” (BDB 901, KB 1144),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usada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instrumento</w:t>
      </w:r>
      <w:proofErr w:type="spellEnd"/>
      <w:r>
        <w:t xml:space="preserve"> de </w:t>
      </w:r>
      <w:proofErr w:type="spellStart"/>
      <w:r>
        <w:t>viento</w:t>
      </w:r>
      <w:proofErr w:type="spellEnd"/>
      <w:r>
        <w:t xml:space="preserve"> (</w:t>
      </w:r>
      <w:proofErr w:type="spellStart"/>
      <w:r>
        <w:t>véase</w:t>
      </w:r>
      <w:proofErr w:type="spellEnd"/>
      <w:r>
        <w:t xml:space="preserve"> </w:t>
      </w:r>
      <w:proofErr w:type="spellStart"/>
      <w:r>
        <w:t>Josué</w:t>
      </w:r>
      <w:proofErr w:type="spellEnd"/>
      <w:r>
        <w:t xml:space="preserve"> 6:5). La </w:t>
      </w:r>
      <w:proofErr w:type="spellStart"/>
      <w:r>
        <w:t>misma</w:t>
      </w:r>
      <w:proofErr w:type="spellEnd"/>
      <w:r>
        <w:t xml:space="preserve"> palabra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utilizada</w:t>
      </w:r>
      <w:proofErr w:type="spellEnd"/>
      <w:r>
        <w:t xml:space="preserve"> para el </w:t>
      </w:r>
      <w:proofErr w:type="spellStart"/>
      <w:r>
        <w:t>carnero</w:t>
      </w:r>
      <w:proofErr w:type="spellEnd"/>
      <w:r>
        <w:t xml:space="preserve"> </w:t>
      </w:r>
      <w:proofErr w:type="spellStart"/>
      <w:r>
        <w:t>sostenido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cuernos</w:t>
      </w:r>
      <w:proofErr w:type="spellEnd"/>
      <w:r>
        <w:t xml:space="preserve"> que Abraham </w:t>
      </w:r>
      <w:proofErr w:type="spellStart"/>
      <w:r>
        <w:t>utilizó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sustituto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sacrificio</w:t>
      </w:r>
      <w:proofErr w:type="spellEnd"/>
      <w:r>
        <w:t xml:space="preserve"> de Isaac (</w:t>
      </w:r>
      <w:proofErr w:type="spellStart"/>
      <w:r>
        <w:t>Génesis</w:t>
      </w:r>
      <w:proofErr w:type="spellEnd"/>
      <w:r>
        <w:rPr>
          <w:spacing w:val="-25"/>
        </w:rPr>
        <w:t xml:space="preserve"> </w:t>
      </w:r>
      <w:r>
        <w:t>22:13).</w:t>
      </w:r>
    </w:p>
    <w:p w:rsidR="00246766" w:rsidRDefault="00246766" w:rsidP="00246766">
      <w:pPr>
        <w:pStyle w:val="ListParagraph"/>
        <w:numPr>
          <w:ilvl w:val="0"/>
          <w:numId w:val="1"/>
        </w:numPr>
        <w:tabs>
          <w:tab w:val="left" w:pos="971"/>
        </w:tabs>
        <w:ind w:right="119" w:hanging="286"/>
        <w:jc w:val="both"/>
      </w:pPr>
      <w:r>
        <w:t>“</w:t>
      </w:r>
      <w:proofErr w:type="spellStart"/>
      <w:r>
        <w:t>Trompeta</w:t>
      </w:r>
      <w:proofErr w:type="spellEnd"/>
      <w:r>
        <w:t xml:space="preserve">” (BDB 1051) </w:t>
      </w:r>
      <w:proofErr w:type="spellStart"/>
      <w:r>
        <w:t>proveniente</w:t>
      </w:r>
      <w:proofErr w:type="spellEnd"/>
      <w:r>
        <w:t xml:space="preserve"> del </w:t>
      </w:r>
      <w:proofErr w:type="spellStart"/>
      <w:r>
        <w:t>término</w:t>
      </w:r>
      <w:proofErr w:type="spellEnd"/>
      <w:r>
        <w:t xml:space="preserve"> </w:t>
      </w:r>
      <w:proofErr w:type="spellStart"/>
      <w:r>
        <w:t>asirio</w:t>
      </w:r>
      <w:proofErr w:type="spellEnd"/>
      <w:r>
        <w:t xml:space="preserve"> para </w:t>
      </w:r>
      <w:proofErr w:type="spellStart"/>
      <w:r>
        <w:t>oveja</w:t>
      </w:r>
      <w:proofErr w:type="spellEnd"/>
      <w:r>
        <w:t xml:space="preserve"> </w:t>
      </w:r>
      <w:proofErr w:type="spellStart"/>
      <w:r>
        <w:t>salvaje</w:t>
      </w:r>
      <w:proofErr w:type="spellEnd"/>
      <w:r>
        <w:t xml:space="preserve"> (ibex). Este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cuerno</w:t>
      </w:r>
      <w:proofErr w:type="spellEnd"/>
      <w:r>
        <w:t xml:space="preserve"> que </w:t>
      </w:r>
      <w:proofErr w:type="spellStart"/>
      <w:r>
        <w:t>utilizado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Éxodo</w:t>
      </w:r>
      <w:proofErr w:type="spellEnd"/>
      <w:r>
        <w:t xml:space="preserve"> 19:16, 19 </w:t>
      </w:r>
      <w:proofErr w:type="spellStart"/>
      <w:r>
        <w:t>en</w:t>
      </w:r>
      <w:proofErr w:type="spellEnd"/>
      <w:r>
        <w:t xml:space="preserve"> el Monte </w:t>
      </w:r>
      <w:proofErr w:type="spellStart"/>
      <w:r>
        <w:t>Sinaí</w:t>
      </w:r>
      <w:proofErr w:type="spellEnd"/>
      <w:r>
        <w:t xml:space="preserve"> (Horeb). Los </w:t>
      </w:r>
      <w:proofErr w:type="spellStart"/>
      <w:r>
        <w:t>números</w:t>
      </w:r>
      <w:proofErr w:type="spellEnd"/>
      <w:r>
        <w:t xml:space="preserve"> 1 y 2 son </w:t>
      </w:r>
      <w:proofErr w:type="spellStart"/>
      <w:r>
        <w:t>paralelos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Josué</w:t>
      </w:r>
      <w:proofErr w:type="spellEnd"/>
      <w:r>
        <w:t xml:space="preserve"> 6:5.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usado</w:t>
      </w:r>
      <w:proofErr w:type="spellEnd"/>
      <w:r>
        <w:t xml:space="preserve"> para</w:t>
      </w:r>
      <w:r>
        <w:rPr>
          <w:spacing w:val="-16"/>
        </w:rPr>
        <w:t xml:space="preserve"> </w:t>
      </w:r>
      <w:proofErr w:type="spellStart"/>
      <w:r>
        <w:t>comunicar</w:t>
      </w:r>
      <w:proofErr w:type="spellEnd"/>
    </w:p>
    <w:p w:rsidR="00246766" w:rsidRDefault="00246766" w:rsidP="00246766">
      <w:pPr>
        <w:pStyle w:val="ListParagraph"/>
        <w:numPr>
          <w:ilvl w:val="1"/>
          <w:numId w:val="1"/>
        </w:numPr>
        <w:tabs>
          <w:tab w:val="left" w:pos="1714"/>
          <w:tab w:val="left" w:pos="1715"/>
        </w:tabs>
        <w:spacing w:line="251" w:lineRule="exact"/>
        <w:ind w:hanging="360"/>
      </w:pPr>
      <w:r>
        <w:t xml:space="preserve">Que era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adorar</w:t>
      </w:r>
      <w:proofErr w:type="spellEnd"/>
      <w:r>
        <w:t xml:space="preserve"> (</w:t>
      </w:r>
      <w:proofErr w:type="spellStart"/>
      <w:r>
        <w:t>ver</w:t>
      </w:r>
      <w:proofErr w:type="spellEnd"/>
      <w:r>
        <w:t xml:space="preserve"> Lv.</w:t>
      </w:r>
      <w:r>
        <w:rPr>
          <w:spacing w:val="-13"/>
        </w:rPr>
        <w:t xml:space="preserve"> </w:t>
      </w:r>
      <w:r>
        <w:t>25:9)</w:t>
      </w:r>
    </w:p>
    <w:p w:rsidR="00246766" w:rsidRDefault="00246766" w:rsidP="00246766">
      <w:pPr>
        <w:pStyle w:val="ListParagraph"/>
        <w:numPr>
          <w:ilvl w:val="1"/>
          <w:numId w:val="1"/>
        </w:numPr>
        <w:tabs>
          <w:tab w:val="left" w:pos="1726"/>
          <w:tab w:val="left" w:pos="1727"/>
        </w:tabs>
        <w:ind w:right="117" w:hanging="360"/>
      </w:pPr>
      <w:r>
        <w:t xml:space="preserve">Que era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luchar</w:t>
      </w:r>
      <w:proofErr w:type="spellEnd"/>
      <w:r>
        <w:t xml:space="preserve"> (</w:t>
      </w:r>
      <w:proofErr w:type="spellStart"/>
      <w:r>
        <w:t>Jericó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ejemplo</w:t>
      </w:r>
      <w:proofErr w:type="spellEnd"/>
      <w:r>
        <w:t xml:space="preserve"> de ambos, </w:t>
      </w:r>
      <w:proofErr w:type="spellStart"/>
      <w:r>
        <w:t>véase</w:t>
      </w:r>
      <w:proofErr w:type="spellEnd"/>
      <w:r>
        <w:t xml:space="preserve"> Jos. 6:4; </w:t>
      </w:r>
      <w:proofErr w:type="spellStart"/>
      <w:r>
        <w:t>Jueces</w:t>
      </w:r>
      <w:proofErr w:type="spellEnd"/>
      <w:r>
        <w:t xml:space="preserve"> 3:27; 6:34; 1 S. 13:3; Jer. 4:5</w:t>
      </w:r>
      <w:bookmarkStart w:id="0" w:name="_GoBack"/>
      <w:bookmarkEnd w:id="0"/>
      <w:r>
        <w:t xml:space="preserve">; </w:t>
      </w:r>
      <w:proofErr w:type="spellStart"/>
      <w:r>
        <w:t>Oseas</w:t>
      </w:r>
      <w:proofErr w:type="spellEnd"/>
      <w:r>
        <w:rPr>
          <w:spacing w:val="-10"/>
        </w:rPr>
        <w:t xml:space="preserve"> </w:t>
      </w:r>
      <w:r>
        <w:t>5:8).</w:t>
      </w:r>
    </w:p>
    <w:p w:rsidR="00246766" w:rsidRDefault="00246766" w:rsidP="00246766">
      <w:pPr>
        <w:pStyle w:val="ListParagraph"/>
        <w:numPr>
          <w:ilvl w:val="1"/>
          <w:numId w:val="1"/>
        </w:numPr>
        <w:tabs>
          <w:tab w:val="left" w:pos="1769"/>
          <w:tab w:val="left" w:pos="1770"/>
        </w:tabs>
        <w:spacing w:line="252" w:lineRule="exact"/>
        <w:ind w:left="1769" w:hanging="595"/>
      </w:pPr>
      <w:r>
        <w:t xml:space="preserve">Que era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ungir</w:t>
      </w:r>
      <w:proofErr w:type="spellEnd"/>
      <w:r>
        <w:t xml:space="preserve"> a un nuevo </w:t>
      </w:r>
      <w:proofErr w:type="spellStart"/>
      <w:r>
        <w:t>rey</w:t>
      </w:r>
      <w:proofErr w:type="spellEnd"/>
      <w:r>
        <w:t xml:space="preserve"> (1 R.</w:t>
      </w:r>
      <w:r>
        <w:rPr>
          <w:spacing w:val="-15"/>
        </w:rPr>
        <w:t xml:space="preserve"> </w:t>
      </w:r>
      <w:r>
        <w:t>1:34,39)</w:t>
      </w:r>
    </w:p>
    <w:p w:rsidR="00246766" w:rsidRDefault="00246766" w:rsidP="00246766">
      <w:pPr>
        <w:pStyle w:val="ListParagraph"/>
        <w:numPr>
          <w:ilvl w:val="1"/>
          <w:numId w:val="1"/>
        </w:numPr>
        <w:tabs>
          <w:tab w:val="left" w:pos="1726"/>
          <w:tab w:val="left" w:pos="1727"/>
        </w:tabs>
        <w:spacing w:before="1" w:line="252" w:lineRule="exact"/>
        <w:ind w:left="1726" w:hanging="552"/>
      </w:pPr>
      <w:r>
        <w:t xml:space="preserve">Que Dios </w:t>
      </w:r>
      <w:proofErr w:type="spellStart"/>
      <w:r>
        <w:t>Mismo</w:t>
      </w:r>
      <w:proofErr w:type="spellEnd"/>
      <w:r>
        <w:t xml:space="preserve"> la </w:t>
      </w:r>
      <w:proofErr w:type="spellStart"/>
      <w:r>
        <w:t>toca</w:t>
      </w:r>
      <w:proofErr w:type="spellEnd"/>
      <w:r>
        <w:t xml:space="preserve"> (Zac.</w:t>
      </w:r>
      <w:r>
        <w:rPr>
          <w:spacing w:val="-12"/>
        </w:rPr>
        <w:t xml:space="preserve"> </w:t>
      </w:r>
      <w:r>
        <w:t>9:14)</w:t>
      </w:r>
    </w:p>
    <w:p w:rsidR="00246766" w:rsidRDefault="00246766" w:rsidP="00246766">
      <w:pPr>
        <w:pStyle w:val="ListParagraph"/>
        <w:numPr>
          <w:ilvl w:val="0"/>
          <w:numId w:val="1"/>
        </w:numPr>
        <w:tabs>
          <w:tab w:val="left" w:pos="971"/>
        </w:tabs>
        <w:ind w:right="117" w:hanging="286"/>
        <w:jc w:val="both"/>
      </w:pPr>
      <w:r>
        <w:t>“</w:t>
      </w:r>
      <w:proofErr w:type="spellStart"/>
      <w:r>
        <w:t>Cuerno</w:t>
      </w:r>
      <w:proofErr w:type="spellEnd"/>
      <w:r>
        <w:t xml:space="preserve"> de </w:t>
      </w:r>
      <w:proofErr w:type="spellStart"/>
      <w:r>
        <w:t>carnero</w:t>
      </w:r>
      <w:proofErr w:type="spellEnd"/>
      <w:r>
        <w:t xml:space="preserve">” (BDB 385, KB 398) de la palabra </w:t>
      </w:r>
      <w:proofErr w:type="spellStart"/>
      <w:r>
        <w:t>fenicia</w:t>
      </w:r>
      <w:proofErr w:type="spellEnd"/>
      <w:r>
        <w:t xml:space="preserve"> para </w:t>
      </w:r>
      <w:proofErr w:type="spellStart"/>
      <w:r>
        <w:t>carnero</w:t>
      </w:r>
      <w:proofErr w:type="spellEnd"/>
      <w:r>
        <w:t xml:space="preserve"> (</w:t>
      </w:r>
      <w:proofErr w:type="spellStart"/>
      <w:r>
        <w:t>véase</w:t>
      </w:r>
      <w:proofErr w:type="spellEnd"/>
      <w:r>
        <w:t xml:space="preserve"> Jos. 6:4, 6,8, 13).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representa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del </w:t>
      </w:r>
      <w:proofErr w:type="spellStart"/>
      <w:r>
        <w:t>jubileo</w:t>
      </w:r>
      <w:proofErr w:type="spellEnd"/>
      <w:r>
        <w:t xml:space="preserve"> (</w:t>
      </w:r>
      <w:proofErr w:type="spellStart"/>
      <w:r>
        <w:t>véase</w:t>
      </w:r>
      <w:proofErr w:type="spellEnd"/>
      <w:r>
        <w:t xml:space="preserve"> </w:t>
      </w:r>
      <w:proofErr w:type="spellStart"/>
      <w:r>
        <w:t>Levítico</w:t>
      </w:r>
      <w:proofErr w:type="spellEnd"/>
      <w:r>
        <w:t xml:space="preserve"> 25:13, 28, 40, 50, 52, 54; 7:17,18,</w:t>
      </w:r>
      <w:r>
        <w:rPr>
          <w:spacing w:val="-2"/>
        </w:rPr>
        <w:t xml:space="preserve"> </w:t>
      </w:r>
      <w:r>
        <w:t>23,24).</w:t>
      </w:r>
    </w:p>
    <w:p w:rsidR="00246766" w:rsidRDefault="00246766" w:rsidP="00246766">
      <w:pPr>
        <w:pStyle w:val="BodyText"/>
        <w:ind w:left="528"/>
      </w:pPr>
      <w:r>
        <w:t xml:space="preserve">(Los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</w:t>
      </w:r>
      <w:proofErr w:type="spellStart"/>
      <w:r>
        <w:t>parecen</w:t>
      </w:r>
      <w:proofErr w:type="spellEnd"/>
      <w:r>
        <w:t xml:space="preserve"> </w:t>
      </w:r>
      <w:proofErr w:type="spellStart"/>
      <w:r>
        <w:t>intercambiables</w:t>
      </w:r>
      <w:proofErr w:type="spellEnd"/>
      <w:r>
        <w:t xml:space="preserve">, sin </w:t>
      </w:r>
      <w:proofErr w:type="spellStart"/>
      <w:r>
        <w:t>distinción</w:t>
      </w:r>
      <w:proofErr w:type="spellEnd"/>
      <w:r>
        <w:t xml:space="preserve"> </w:t>
      </w:r>
      <w:proofErr w:type="spellStart"/>
      <w:r>
        <w:t>intencionada</w:t>
      </w:r>
      <w:proofErr w:type="spellEnd"/>
      <w:r>
        <w:t xml:space="preserve">. El Mishnah (RH 3.2) </w:t>
      </w:r>
      <w:proofErr w:type="spellStart"/>
      <w:r>
        <w:t>permitía</w:t>
      </w:r>
      <w:proofErr w:type="spellEnd"/>
      <w:r>
        <w:t xml:space="preserve"> </w:t>
      </w:r>
      <w:proofErr w:type="spellStart"/>
      <w:r>
        <w:t>cuernos</w:t>
      </w:r>
      <w:proofErr w:type="spellEnd"/>
      <w:r>
        <w:t xml:space="preserve"> de animal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ovejas</w:t>
      </w:r>
      <w:proofErr w:type="spellEnd"/>
      <w:r>
        <w:t xml:space="preserve">, </w:t>
      </w:r>
      <w:proofErr w:type="spellStart"/>
      <w:r>
        <w:t>cabras</w:t>
      </w:r>
      <w:proofErr w:type="spellEnd"/>
      <w:r>
        <w:t xml:space="preserve"> o </w:t>
      </w:r>
      <w:proofErr w:type="spellStart"/>
      <w:r>
        <w:t>antílopes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vaca</w:t>
      </w:r>
      <w:proofErr w:type="spellEnd"/>
      <w:r>
        <w:t>).</w:t>
      </w:r>
    </w:p>
    <w:p w:rsidR="00246766" w:rsidRDefault="00246766" w:rsidP="00246766">
      <w:pPr>
        <w:pStyle w:val="ListParagraph"/>
        <w:numPr>
          <w:ilvl w:val="0"/>
          <w:numId w:val="1"/>
        </w:numPr>
        <w:tabs>
          <w:tab w:val="left" w:pos="971"/>
        </w:tabs>
        <w:ind w:right="117" w:hanging="286"/>
        <w:jc w:val="both"/>
      </w:pPr>
      <w:r>
        <w:t>“</w:t>
      </w:r>
      <w:proofErr w:type="spellStart"/>
      <w:r>
        <w:t>Trompetas</w:t>
      </w:r>
      <w:proofErr w:type="spellEnd"/>
      <w:r>
        <w:t xml:space="preserve">” (BDB 348, KB 344), </w:t>
      </w:r>
      <w:proofErr w:type="spellStart"/>
      <w:r>
        <w:t>posiblemente</w:t>
      </w:r>
      <w:proofErr w:type="spellEnd"/>
      <w:r>
        <w:t xml:space="preserve"> del VERBO “</w:t>
      </w:r>
      <w:proofErr w:type="spellStart"/>
      <w:r>
        <w:t>estirarse</w:t>
      </w:r>
      <w:proofErr w:type="spellEnd"/>
      <w:r>
        <w:t xml:space="preserve">”, lo que </w:t>
      </w:r>
      <w:proofErr w:type="spellStart"/>
      <w:r>
        <w:t>implica</w:t>
      </w:r>
      <w:proofErr w:type="spellEnd"/>
      <w:r>
        <w:t xml:space="preserve"> un </w:t>
      </w:r>
      <w:proofErr w:type="spellStart"/>
      <w:r>
        <w:t>hueso</w:t>
      </w:r>
      <w:proofErr w:type="spellEnd"/>
      <w:r>
        <w:t xml:space="preserve"> recto (no </w:t>
      </w:r>
      <w:proofErr w:type="spellStart"/>
      <w:r>
        <w:t>curvo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cuernos</w:t>
      </w:r>
      <w:proofErr w:type="spellEnd"/>
      <w:r>
        <w:t xml:space="preserve"> de animal).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(con la forma de </w:t>
      </w:r>
      <w:proofErr w:type="spellStart"/>
      <w:r>
        <w:t>Egipto</w:t>
      </w:r>
      <w:proofErr w:type="spellEnd"/>
      <w:r>
        <w:t xml:space="preserve">).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rPr>
          <w:spacing w:val="-10"/>
        </w:rPr>
        <w:t xml:space="preserve"> </w:t>
      </w:r>
      <w:r>
        <w:t>para:</w:t>
      </w:r>
    </w:p>
    <w:p w:rsidR="00246766" w:rsidRDefault="00246766" w:rsidP="00246766">
      <w:pPr>
        <w:pStyle w:val="ListParagraph"/>
        <w:numPr>
          <w:ilvl w:val="1"/>
          <w:numId w:val="1"/>
        </w:numPr>
        <w:tabs>
          <w:tab w:val="left" w:pos="1361"/>
          <w:tab w:val="left" w:pos="1362"/>
        </w:tabs>
        <w:spacing w:before="1" w:line="252" w:lineRule="exact"/>
        <w:ind w:left="1361" w:hanging="540"/>
      </w:pPr>
      <w:proofErr w:type="spellStart"/>
      <w:r>
        <w:t>Ritos</w:t>
      </w:r>
      <w:proofErr w:type="spellEnd"/>
      <w:r>
        <w:t xml:space="preserve"> de </w:t>
      </w:r>
      <w:proofErr w:type="spellStart"/>
      <w:r>
        <w:t>adoración</w:t>
      </w:r>
      <w:proofErr w:type="spellEnd"/>
      <w:r>
        <w:t xml:space="preserve"> (</w:t>
      </w:r>
      <w:proofErr w:type="spellStart"/>
      <w:r>
        <w:t>véase</w:t>
      </w:r>
      <w:proofErr w:type="spellEnd"/>
      <w:r>
        <w:t xml:space="preserve"> </w:t>
      </w:r>
      <w:proofErr w:type="spellStart"/>
      <w:r>
        <w:t>Números</w:t>
      </w:r>
      <w:proofErr w:type="spellEnd"/>
      <w:r>
        <w:t xml:space="preserve"> 10:2, 8, 10; Esdras 3:10; </w:t>
      </w:r>
      <w:proofErr w:type="spellStart"/>
      <w:r>
        <w:t>Nehemías</w:t>
      </w:r>
      <w:proofErr w:type="spellEnd"/>
      <w:r>
        <w:rPr>
          <w:spacing w:val="-25"/>
        </w:rPr>
        <w:t xml:space="preserve"> </w:t>
      </w:r>
      <w:r>
        <w:t>12:35,41).</w:t>
      </w:r>
    </w:p>
    <w:p w:rsidR="00246766" w:rsidRDefault="00246766" w:rsidP="00246766">
      <w:pPr>
        <w:pStyle w:val="ListParagraph"/>
        <w:numPr>
          <w:ilvl w:val="1"/>
          <w:numId w:val="1"/>
        </w:numPr>
        <w:tabs>
          <w:tab w:val="left" w:pos="1373"/>
          <w:tab w:val="left" w:pos="1374"/>
        </w:tabs>
        <w:spacing w:before="1" w:line="252" w:lineRule="exact"/>
        <w:ind w:left="1373" w:hanging="552"/>
      </w:pPr>
      <w:proofErr w:type="spellStart"/>
      <w:r>
        <w:t>Propósitos</w:t>
      </w:r>
      <w:proofErr w:type="spellEnd"/>
      <w:r>
        <w:t xml:space="preserve"> </w:t>
      </w:r>
      <w:proofErr w:type="spellStart"/>
      <w:r>
        <w:t>militares</w:t>
      </w:r>
      <w:proofErr w:type="spellEnd"/>
      <w:r>
        <w:t xml:space="preserve"> (</w:t>
      </w:r>
      <w:proofErr w:type="spellStart"/>
      <w:r>
        <w:t>véase</w:t>
      </w:r>
      <w:proofErr w:type="spellEnd"/>
      <w:r>
        <w:t xml:space="preserve"> </w:t>
      </w:r>
      <w:proofErr w:type="spellStart"/>
      <w:r>
        <w:t>Números</w:t>
      </w:r>
      <w:proofErr w:type="spellEnd"/>
      <w:r>
        <w:t xml:space="preserve"> 10:9; 31:6; </w:t>
      </w:r>
      <w:proofErr w:type="spellStart"/>
      <w:r>
        <w:t>Oseas</w:t>
      </w:r>
      <w:proofErr w:type="spellEnd"/>
      <w:r>
        <w:rPr>
          <w:spacing w:val="-22"/>
        </w:rPr>
        <w:t xml:space="preserve"> </w:t>
      </w:r>
      <w:r>
        <w:t>5:8).</w:t>
      </w:r>
    </w:p>
    <w:p w:rsidR="00246766" w:rsidRDefault="00246766" w:rsidP="00246766">
      <w:pPr>
        <w:pStyle w:val="ListParagraph"/>
        <w:numPr>
          <w:ilvl w:val="1"/>
          <w:numId w:val="1"/>
        </w:numPr>
        <w:tabs>
          <w:tab w:val="left" w:pos="1416"/>
          <w:tab w:val="left" w:pos="1417"/>
        </w:tabs>
        <w:spacing w:line="252" w:lineRule="exact"/>
        <w:ind w:left="1416" w:hanging="595"/>
      </w:pPr>
      <w:proofErr w:type="spellStart"/>
      <w:r>
        <w:t>Propósitos</w:t>
      </w:r>
      <w:proofErr w:type="spellEnd"/>
      <w:r>
        <w:t xml:space="preserve"> de la </w:t>
      </w:r>
      <w:proofErr w:type="spellStart"/>
      <w:r>
        <w:t>realeza</w:t>
      </w:r>
      <w:proofErr w:type="spellEnd"/>
      <w:r>
        <w:t xml:space="preserve"> (</w:t>
      </w:r>
      <w:proofErr w:type="spellStart"/>
      <w:r>
        <w:t>véase</w:t>
      </w:r>
      <w:proofErr w:type="spellEnd"/>
      <w:r>
        <w:t xml:space="preserve"> 2 Reyes</w:t>
      </w:r>
      <w:r>
        <w:rPr>
          <w:spacing w:val="-16"/>
        </w:rPr>
        <w:t xml:space="preserve"> </w:t>
      </w:r>
      <w:r>
        <w:t>11:14)</w:t>
      </w:r>
    </w:p>
    <w:p w:rsidR="00246766" w:rsidRDefault="00246766" w:rsidP="00246766">
      <w:pPr>
        <w:pStyle w:val="BodyText"/>
        <w:spacing w:before="1"/>
        <w:ind w:left="101" w:firstLine="506"/>
      </w:pPr>
      <w:r>
        <w:t xml:space="preserve">Uno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cuernos</w:t>
      </w:r>
      <w:proofErr w:type="spellEnd"/>
      <w:r>
        <w:t xml:space="preserve"> </w:t>
      </w:r>
      <w:proofErr w:type="spellStart"/>
      <w:r>
        <w:t>metálicos</w:t>
      </w:r>
      <w:proofErr w:type="spellEnd"/>
      <w:r>
        <w:t xml:space="preserve"> </w:t>
      </w:r>
      <w:proofErr w:type="spellStart"/>
      <w:r>
        <w:t>aparece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Arco de Tito </w:t>
      </w:r>
      <w:proofErr w:type="spellStart"/>
      <w:r>
        <w:t>en</w:t>
      </w:r>
      <w:proofErr w:type="spellEnd"/>
      <w:r>
        <w:t xml:space="preserve"> Roma; y </w:t>
      </w:r>
      <w:proofErr w:type="spellStart"/>
      <w:r>
        <w:t>también</w:t>
      </w:r>
      <w:proofErr w:type="spellEnd"/>
      <w:r>
        <w:t xml:space="preserve"> son </w:t>
      </w:r>
      <w:proofErr w:type="spellStart"/>
      <w:r>
        <w:t>descritos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Josefo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i/>
        </w:rPr>
        <w:t>Antigüedades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Judíos</w:t>
      </w:r>
      <w:proofErr w:type="spellEnd"/>
      <w:r>
        <w:rPr>
          <w:i/>
        </w:rPr>
        <w:t xml:space="preserve"> </w:t>
      </w:r>
      <w:r>
        <w:t>3.12.6.</w:t>
      </w:r>
    </w:p>
    <w:p w:rsidR="00A75AE0" w:rsidRDefault="00A75AE0"/>
    <w:sectPr w:rsidR="00A75AE0" w:rsidSect="00650642">
      <w:pgSz w:w="12240" w:h="15840" w:code="1"/>
      <w:pgMar w:top="720" w:right="1008" w:bottom="72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E4B25"/>
    <w:multiLevelType w:val="hybridMultilevel"/>
    <w:tmpl w:val="15FA9114"/>
    <w:lvl w:ilvl="0" w:tplc="4D9E1972">
      <w:start w:val="1"/>
      <w:numFmt w:val="decimal"/>
      <w:lvlText w:val="%1."/>
      <w:lvlJc w:val="left"/>
      <w:pPr>
        <w:ind w:left="814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9E39EE">
      <w:start w:val="1"/>
      <w:numFmt w:val="lowerLetter"/>
      <w:lvlText w:val="%2."/>
      <w:lvlJc w:val="left"/>
      <w:pPr>
        <w:ind w:left="1534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C103C38">
      <w:numFmt w:val="bullet"/>
      <w:lvlText w:val="•"/>
      <w:lvlJc w:val="left"/>
      <w:pPr>
        <w:ind w:left="1540" w:hanging="541"/>
      </w:pPr>
      <w:rPr>
        <w:rFonts w:hint="default"/>
      </w:rPr>
    </w:lvl>
    <w:lvl w:ilvl="3" w:tplc="8A5E9A4A">
      <w:numFmt w:val="bullet"/>
      <w:lvlText w:val="•"/>
      <w:lvlJc w:val="left"/>
      <w:pPr>
        <w:ind w:left="2480" w:hanging="541"/>
      </w:pPr>
      <w:rPr>
        <w:rFonts w:hint="default"/>
      </w:rPr>
    </w:lvl>
    <w:lvl w:ilvl="4" w:tplc="6E985B5C">
      <w:numFmt w:val="bullet"/>
      <w:lvlText w:val="•"/>
      <w:lvlJc w:val="left"/>
      <w:pPr>
        <w:ind w:left="3420" w:hanging="541"/>
      </w:pPr>
      <w:rPr>
        <w:rFonts w:hint="default"/>
      </w:rPr>
    </w:lvl>
    <w:lvl w:ilvl="5" w:tplc="56045482">
      <w:numFmt w:val="bullet"/>
      <w:lvlText w:val="•"/>
      <w:lvlJc w:val="left"/>
      <w:pPr>
        <w:ind w:left="4360" w:hanging="541"/>
      </w:pPr>
      <w:rPr>
        <w:rFonts w:hint="default"/>
      </w:rPr>
    </w:lvl>
    <w:lvl w:ilvl="6" w:tplc="868895CC">
      <w:numFmt w:val="bullet"/>
      <w:lvlText w:val="•"/>
      <w:lvlJc w:val="left"/>
      <w:pPr>
        <w:ind w:left="5300" w:hanging="541"/>
      </w:pPr>
      <w:rPr>
        <w:rFonts w:hint="default"/>
      </w:rPr>
    </w:lvl>
    <w:lvl w:ilvl="7" w:tplc="44389C0E">
      <w:numFmt w:val="bullet"/>
      <w:lvlText w:val="•"/>
      <w:lvlJc w:val="left"/>
      <w:pPr>
        <w:ind w:left="6240" w:hanging="541"/>
      </w:pPr>
      <w:rPr>
        <w:rFonts w:hint="default"/>
      </w:rPr>
    </w:lvl>
    <w:lvl w:ilvl="8" w:tplc="3E20A03C">
      <w:numFmt w:val="bullet"/>
      <w:lvlText w:val="•"/>
      <w:lvlJc w:val="left"/>
      <w:pPr>
        <w:ind w:left="7180" w:hanging="5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66"/>
    <w:rsid w:val="0004067E"/>
    <w:rsid w:val="001E1F1B"/>
    <w:rsid w:val="00246766"/>
    <w:rsid w:val="00650642"/>
    <w:rsid w:val="00992E2C"/>
    <w:rsid w:val="00A75AE0"/>
    <w:rsid w:val="00B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F9C3A-1C50-4EB7-8385-BDCCE10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246766"/>
    <w:pPr>
      <w:widowControl w:val="0"/>
      <w:autoSpaceDE w:val="0"/>
      <w:autoSpaceDN w:val="0"/>
      <w:spacing w:after="0" w:line="240" w:lineRule="auto"/>
      <w:ind w:left="122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246766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246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4676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46766"/>
    <w:pPr>
      <w:widowControl w:val="0"/>
      <w:autoSpaceDE w:val="0"/>
      <w:autoSpaceDN w:val="0"/>
      <w:spacing w:after="0" w:line="240" w:lineRule="auto"/>
      <w:ind w:left="122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2</cp:revision>
  <dcterms:created xsi:type="dcterms:W3CDTF">2017-10-25T19:19:00Z</dcterms:created>
  <dcterms:modified xsi:type="dcterms:W3CDTF">2017-10-25T20:25:00Z</dcterms:modified>
</cp:coreProperties>
</file>